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2857500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 w:after="200"/>
        <w:jc w:val="center"/>
      </w:pPr>
      <w:r>
        <w:rPr>
          <w:b/>
          <w:bCs/>
          <w:color w:val="1A1A1A"/>
          <w:sz w:val="40"/>
          <w:szCs w:val="40"/>
        </w:rPr>
        <w:t xml:space="preserve">How to Succeed on MaterialBid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We want you to be successful — here are some tips on how to succeed on MaterialBid.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1. Create Your Account Before Auction Day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Register early. Verifying your account, adding payment details, and confirming your shipping info in advance means you're not scrambling when a lot you want opens for bidding.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2. Know What You're Bidding On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Every lot listing includes specs, quantity, condition, and photos. Read the full description before you bid — surplus and secondary material can have mill variances, cosmetic imperfections, or partial quantities that affect value. If something isn't clear, reach out before the auction closes, not after you've won.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3. Set a Max Price and Stick to It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Decide your walk-away number before bidding starts, based on your delivered cost (item price + freight). It's easy to get caught up chasing a lot — a firm ceiling keeps the deal profitable.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4. Remember: It's a Hard Close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MaterialBid auctions end at a fixed time — there's no extension if a last-second bid comes in. If you're serious about a lot, don't wait until the final seconds to place your best bid. Plan to be watching (or set alerts) as closing time approaches.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5. Plan Freight Before You Win, Not After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Buyers arrange their own shipping on MaterialBid. Get a freight quote — or at least a rough estimate — before you bid, so the total delivered cost is part of your decision, not a surprise afterward.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6. Bid on Multiple Lots to Improve Your Odds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If you need a certain grade or size of material, watch for it across several lots rather than pinning your hopes on one. Surplus inventory turns over regularly, so more opportunities are usually coming.</w:t>
      </w:r>
    </w:p>
    <w:p>
      <w:pPr>
        <w:pStyle w:val="Heading2"/>
        <w:spacing w:after="120" w:before="320"/>
      </w:pPr>
      <w:r>
        <w:rPr>
          <w:b/>
          <w:bCs/>
          <w:color w:val="E8722C"/>
          <w:sz w:val="26"/>
          <w:szCs w:val="26"/>
        </w:rPr>
        <w:t xml:space="preserve">7. Have Questions? Ask Early</w:t>
      </w:r>
    </w:p>
    <w:p>
      <w:pPr>
        <w:spacing w:after="200"/>
      </w:pPr>
      <w:r>
        <w:rPr>
          <w:color w:val="1A1A1A"/>
          <w:sz w:val="22"/>
          <w:szCs w:val="22"/>
        </w:rPr>
        <w:t xml:space="preserve">Contact our team before the auction closes with any questions about material specs, quantities, or pickup/freight logistics: (903) 488-4355.</w:t>
      </w:r>
    </w:p>
    <w:p>
      <w:pPr>
        <w:pBdr>
          <w:top w:val="single" w:color="CCCCCC" w:sz="6"/>
        </w:pBdr>
        <w:spacing w:before="300"/>
      </w:pPr>
      <w:r>
        <w:t xml:space="preserve"/>
      </w:r>
    </w:p>
    <w:p>
      <w:pPr>
        <w:spacing w:before="200"/>
        <w:jc w:val="center"/>
      </w:pPr>
      <w:r>
        <w:rPr>
          <w:i/>
          <w:iCs/>
          <w:color w:val="1A1A1A"/>
          <w:sz w:val="20"/>
          <w:szCs w:val="20"/>
        </w:rPr>
        <w:t xml:space="preserve">Ready to start bidding? Browse current auctions or create your account to get started.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5645c79cd8a6495fd8ae7843983627bed31154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2026-09-02T15:20:39.646Z</dcterms:created>
  <dcterms:modified xsi:type="dcterms:W3CDTF">2026-09-02T15:20:39.647Z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